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FDF" w:rsidRDefault="007A7FDF">
      <w:pPr>
        <w:pStyle w:val="ConsPlusNormal"/>
        <w:ind w:firstLine="540"/>
        <w:jc w:val="both"/>
        <w:outlineLvl w:val="0"/>
      </w:pPr>
      <w:bookmarkStart w:id="0" w:name="_GoBack"/>
      <w:bookmarkEnd w:id="0"/>
    </w:p>
    <w:p w:rsidR="007A7FDF" w:rsidRDefault="007A7FDF">
      <w:pPr>
        <w:pStyle w:val="ConsPlusNormal"/>
        <w:ind w:firstLine="540"/>
        <w:jc w:val="both"/>
      </w:pPr>
      <w:r>
        <w:rPr>
          <w:b/>
        </w:rPr>
        <w:t>Вопрос:</w:t>
      </w:r>
      <w:r>
        <w:t xml:space="preserve"> </w:t>
      </w:r>
      <w:proofErr w:type="gramStart"/>
      <w:r>
        <w:t xml:space="preserve">О проведении внеплановой </w:t>
      </w:r>
      <w:proofErr w:type="spellStart"/>
      <w:r>
        <w:t>спецоценки</w:t>
      </w:r>
      <w:proofErr w:type="spellEnd"/>
      <w:r>
        <w:t xml:space="preserve"> условий труда при реорганизации работодателя.</w:t>
      </w:r>
      <w:proofErr w:type="gramEnd"/>
    </w:p>
    <w:p w:rsidR="007A7FDF" w:rsidRDefault="007A7FDF">
      <w:pPr>
        <w:pStyle w:val="ConsPlusNormal"/>
        <w:ind w:firstLine="540"/>
        <w:jc w:val="both"/>
      </w:pPr>
    </w:p>
    <w:p w:rsidR="007A7FDF" w:rsidRDefault="007A7FDF">
      <w:pPr>
        <w:pStyle w:val="ConsPlusNormal"/>
        <w:ind w:firstLine="540"/>
        <w:jc w:val="both"/>
      </w:pPr>
      <w:r>
        <w:rPr>
          <w:b/>
        </w:rPr>
        <w:t>Ответ:</w:t>
      </w:r>
    </w:p>
    <w:p w:rsidR="007A7FDF" w:rsidRDefault="007A7FDF">
      <w:pPr>
        <w:pStyle w:val="ConsPlusTitle"/>
        <w:jc w:val="center"/>
      </w:pPr>
      <w:r>
        <w:t>МИНИСТЕРСТВО ТРУДА И СОЦИАЛЬНОЙ ЗАЩИТЫ</w:t>
      </w:r>
    </w:p>
    <w:p w:rsidR="007A7FDF" w:rsidRDefault="007A7FDF">
      <w:pPr>
        <w:pStyle w:val="ConsPlusTitle"/>
        <w:jc w:val="center"/>
      </w:pPr>
      <w:r>
        <w:t>РОССИЙСКОЙ ФЕДЕРАЦИИ</w:t>
      </w:r>
    </w:p>
    <w:p w:rsidR="007A7FDF" w:rsidRDefault="007A7FDF">
      <w:pPr>
        <w:pStyle w:val="ConsPlusTitle"/>
        <w:jc w:val="center"/>
      </w:pPr>
    </w:p>
    <w:p w:rsidR="007A7FDF" w:rsidRDefault="007A7FDF">
      <w:pPr>
        <w:pStyle w:val="ConsPlusTitle"/>
        <w:jc w:val="center"/>
      </w:pPr>
      <w:r>
        <w:t>ПИСЬМО</w:t>
      </w:r>
    </w:p>
    <w:p w:rsidR="007A7FDF" w:rsidRDefault="007A7FDF">
      <w:pPr>
        <w:pStyle w:val="ConsPlusTitle"/>
        <w:jc w:val="center"/>
      </w:pPr>
      <w:r>
        <w:t>от 3 ноября 2016 г. N 15-1/ООГ-3913</w:t>
      </w:r>
    </w:p>
    <w:p w:rsidR="007A7FDF" w:rsidRDefault="007A7FDF">
      <w:pPr>
        <w:pStyle w:val="ConsPlusNormal"/>
        <w:ind w:firstLine="540"/>
        <w:jc w:val="both"/>
      </w:pPr>
    </w:p>
    <w:p w:rsidR="007A7FDF" w:rsidRDefault="007A7FDF">
      <w:pPr>
        <w:pStyle w:val="ConsPlusNormal"/>
        <w:ind w:firstLine="540"/>
        <w:jc w:val="both"/>
      </w:pPr>
      <w:r>
        <w:t>Департамент условий и охраны труда рассмотрел обращение по вопросу проведения внеплановой специальной оценки условий труда и сообщает следующее.</w:t>
      </w:r>
    </w:p>
    <w:p w:rsidR="007A7FDF" w:rsidRDefault="007A7FDF">
      <w:pPr>
        <w:pStyle w:val="ConsPlusNormal"/>
        <w:ind w:firstLine="540"/>
        <w:jc w:val="both"/>
      </w:pPr>
      <w:r>
        <w:t xml:space="preserve">Согласно </w:t>
      </w:r>
      <w:hyperlink r:id="rId5" w:history="1">
        <w:r>
          <w:rPr>
            <w:color w:val="0000FF"/>
          </w:rPr>
          <w:t>статье 17</w:t>
        </w:r>
      </w:hyperlink>
      <w:r>
        <w:t xml:space="preserve"> Федерального закона от 28.12.2013 N 426-ФЗ "О специальной оценке условий труда" при реорганизации работодателя или его структурных подразделений, </w:t>
      </w:r>
      <w:proofErr w:type="gramStart"/>
      <w:r>
        <w:t>сопровождающейся</w:t>
      </w:r>
      <w:proofErr w:type="gramEnd"/>
      <w:r>
        <w:t xml:space="preserve"> в том числе изменением штатного расписания, изменением состава и наименований структурных подразделений, а также наименований рабочих мест и профессий (должностей) работников, занятых на данных рабочих местах, новые рабочие места не вводились, а условия труда на существующих рабочих местах не изменились, внеплановую специальную оценку условий труда можно не проводить.</w:t>
      </w:r>
    </w:p>
    <w:p w:rsidR="007A7FDF" w:rsidRDefault="007A7FDF">
      <w:pPr>
        <w:pStyle w:val="ConsPlusNormal"/>
        <w:ind w:firstLine="540"/>
        <w:jc w:val="both"/>
      </w:pPr>
      <w:r>
        <w:t xml:space="preserve">Соответствующие организационные изменения у работодателя, а также решение о </w:t>
      </w:r>
      <w:proofErr w:type="spellStart"/>
      <w:r>
        <w:t>непроведении</w:t>
      </w:r>
      <w:proofErr w:type="spellEnd"/>
      <w:r>
        <w:t xml:space="preserve"> внеплановой специальной оценки условий труда должны быть приняты комиссией по проведению специальной оценки условий труда и оформлены протоколом.</w:t>
      </w:r>
    </w:p>
    <w:p w:rsidR="007A7FDF" w:rsidRDefault="007A7FDF">
      <w:pPr>
        <w:pStyle w:val="ConsPlusNormal"/>
        <w:ind w:firstLine="540"/>
        <w:jc w:val="both"/>
      </w:pPr>
      <w:proofErr w:type="gramStart"/>
      <w:r>
        <w:t>При этом работники, вновь принимаемые на работу, должны быть под роспись в карте специальной оценки условий труда ознакомлены с результатами ранее проведенной специальной оценки условий труда на их рабочем месте и установленными компенсациями за работу во вредных (опасных) условиях труда.</w:t>
      </w:r>
      <w:proofErr w:type="gramEnd"/>
    </w:p>
    <w:p w:rsidR="007A7FDF" w:rsidRDefault="007A7FDF">
      <w:pPr>
        <w:pStyle w:val="ConsPlusNormal"/>
        <w:ind w:firstLine="540"/>
        <w:jc w:val="both"/>
      </w:pPr>
    </w:p>
    <w:p w:rsidR="007A7FDF" w:rsidRDefault="007A7FDF">
      <w:pPr>
        <w:pStyle w:val="ConsPlusNormal"/>
        <w:jc w:val="right"/>
      </w:pPr>
      <w:r>
        <w:t>Заместитель директора</w:t>
      </w:r>
    </w:p>
    <w:p w:rsidR="007A7FDF" w:rsidRDefault="007A7FDF">
      <w:pPr>
        <w:pStyle w:val="ConsPlusNormal"/>
        <w:jc w:val="right"/>
      </w:pPr>
      <w:r>
        <w:t>Департамента условий и охраны труда</w:t>
      </w:r>
    </w:p>
    <w:p w:rsidR="007A7FDF" w:rsidRDefault="007A7FDF">
      <w:pPr>
        <w:pStyle w:val="ConsPlusNormal"/>
        <w:jc w:val="right"/>
      </w:pPr>
      <w:r>
        <w:t>П.С.СЕРГЕЕВ</w:t>
      </w:r>
    </w:p>
    <w:p w:rsidR="007A7FDF" w:rsidRDefault="007A7FDF">
      <w:pPr>
        <w:pStyle w:val="ConsPlusNormal"/>
      </w:pPr>
      <w:r>
        <w:t>03.11.2016</w:t>
      </w:r>
    </w:p>
    <w:p w:rsidR="007A7FDF" w:rsidRDefault="007A7FDF">
      <w:pPr>
        <w:pStyle w:val="ConsPlusNormal"/>
        <w:ind w:firstLine="540"/>
        <w:jc w:val="both"/>
      </w:pPr>
    </w:p>
    <w:p w:rsidR="007A7FDF" w:rsidRDefault="007A7FDF">
      <w:pPr>
        <w:pStyle w:val="ConsPlusNormal"/>
        <w:ind w:firstLine="540"/>
        <w:jc w:val="both"/>
      </w:pPr>
    </w:p>
    <w:p w:rsidR="007A7FDF" w:rsidRDefault="007A7FD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C3D30" w:rsidRDefault="003C3D30"/>
    <w:sectPr w:rsidR="003C3D30" w:rsidSect="00430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FDF"/>
    <w:rsid w:val="003C3D30"/>
    <w:rsid w:val="007A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7F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A7F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A7F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7F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A7F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A7F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04BB8F969EF7EBEADB4882F12972F7FB6C26B8191DF649922DFFD5C9A45910EC11C977D81518717s8J4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Lebedev</dc:creator>
  <cp:lastModifiedBy>Lebedev</cp:lastModifiedBy>
  <cp:revision>1</cp:revision>
  <dcterms:created xsi:type="dcterms:W3CDTF">2017-02-01T09:09:00Z</dcterms:created>
  <dcterms:modified xsi:type="dcterms:W3CDTF">2017-02-01T09:10:00Z</dcterms:modified>
</cp:coreProperties>
</file>